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1392" w14:textId="4B75A3DD" w:rsidR="001878DF" w:rsidRDefault="001878DF" w:rsidP="005B4270">
      <w:pPr>
        <w:shd w:val="clear" w:color="auto" w:fill="FFFFFF"/>
        <w:spacing w:before="180" w:after="180" w:line="240" w:lineRule="auto"/>
        <w:rPr>
          <w:rFonts w:ascii="Lato" w:eastAsia="Times New Roman" w:hAnsi="Lato" w:cs="Times New Roman"/>
          <w:b/>
          <w:bCs/>
          <w:color w:val="2D3B45"/>
          <w:sz w:val="36"/>
          <w:szCs w:val="36"/>
        </w:rPr>
      </w:pPr>
      <w:r>
        <w:rPr>
          <w:noProof/>
        </w:rPr>
        <w:drawing>
          <wp:inline distT="0" distB="0" distL="0" distR="0" wp14:anchorId="0A79C715" wp14:editId="6205EEBD">
            <wp:extent cx="6353299" cy="1670592"/>
            <wp:effectExtent l="0" t="0" r="0" b="6350"/>
            <wp:docPr id="2" name="Picture 2" descr="World Religions - Ethics in World 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Religions - Ethics in World Relig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2794" cy="1673089"/>
                    </a:xfrm>
                    <a:prstGeom prst="rect">
                      <a:avLst/>
                    </a:prstGeom>
                    <a:noFill/>
                    <a:ln>
                      <a:noFill/>
                    </a:ln>
                  </pic:spPr>
                </pic:pic>
              </a:graphicData>
            </a:graphic>
          </wp:inline>
        </w:drawing>
      </w:r>
    </w:p>
    <w:p w14:paraId="7828F19E" w14:textId="5FBCCA3B"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b/>
          <w:bCs/>
          <w:color w:val="2D3B45"/>
          <w:sz w:val="36"/>
          <w:szCs w:val="36"/>
        </w:rPr>
        <w:t>REL 2300 - World Religions</w:t>
      </w:r>
    </w:p>
    <w:p w14:paraId="4B0E8E11"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Course Instructor</w:t>
      </w:r>
    </w:p>
    <w:p w14:paraId="086D0755" w14:textId="43D662EA" w:rsid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Priyanka Ramlakhan</w:t>
      </w:r>
      <w:r w:rsidR="00181CE6">
        <w:rPr>
          <w:rFonts w:ascii="Lato" w:eastAsia="Times New Roman" w:hAnsi="Lato" w:cs="Times New Roman"/>
          <w:color w:val="2D3B45"/>
          <w:sz w:val="24"/>
          <w:szCs w:val="24"/>
        </w:rPr>
        <w:t>, Lake Nona Campus</w:t>
      </w:r>
    </w:p>
    <w:p w14:paraId="3D916670" w14:textId="77777777" w:rsidR="001878DF" w:rsidRDefault="001878DF" w:rsidP="001878D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Please email me for an appointment. You may visit in-person or make an online Zoom appointment.</w:t>
      </w:r>
    </w:p>
    <w:p w14:paraId="0E13B7DF" w14:textId="77777777" w:rsidR="001878DF" w:rsidRDefault="00F16106" w:rsidP="001878DF">
      <w:pPr>
        <w:shd w:val="clear" w:color="auto" w:fill="FFFFFF"/>
        <w:spacing w:before="180" w:after="180" w:line="240" w:lineRule="auto"/>
        <w:rPr>
          <w:rFonts w:ascii="Lato" w:eastAsia="Times New Roman" w:hAnsi="Lato" w:cs="Times New Roman"/>
          <w:color w:val="2D3B45"/>
          <w:sz w:val="24"/>
          <w:szCs w:val="24"/>
        </w:rPr>
      </w:pPr>
      <w:hyperlink r:id="rId6" w:history="1">
        <w:r w:rsidR="001878DF" w:rsidRPr="006A263A">
          <w:rPr>
            <w:rStyle w:val="Hyperlink"/>
            <w:rFonts w:ascii="Lato" w:eastAsia="Times New Roman" w:hAnsi="Lato" w:cs="Times New Roman"/>
            <w:sz w:val="24"/>
            <w:szCs w:val="24"/>
          </w:rPr>
          <w:t>pramlakhan@valenciacollege.edu</w:t>
        </w:r>
      </w:hyperlink>
    </w:p>
    <w:p w14:paraId="2581B00B" w14:textId="584EBD30" w:rsidR="001878DF" w:rsidRDefault="001878DF" w:rsidP="001878D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In-person and Virtual Office Hours: </w:t>
      </w:r>
    </w:p>
    <w:p w14:paraId="7B4B5B27" w14:textId="77777777" w:rsidR="001878DF" w:rsidRDefault="001878DF" w:rsidP="001878D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M/W: 1-2:30pm &amp; 2:30-3:45pm</w:t>
      </w:r>
    </w:p>
    <w:p w14:paraId="14F4DA1C" w14:textId="77777777" w:rsidR="001878DF" w:rsidRDefault="001878DF" w:rsidP="001878D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T/TH: 11:30-1pm &amp; 3:45-4:45pm</w:t>
      </w:r>
    </w:p>
    <w:p w14:paraId="129D74AA" w14:textId="34B6F54B" w:rsidR="001878DF" w:rsidRPr="005B4270" w:rsidRDefault="001878DF" w:rsidP="005B427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Friday 11-1pm Online</w:t>
      </w:r>
    </w:p>
    <w:p w14:paraId="59BF0398"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Course Description</w:t>
      </w:r>
    </w:p>
    <w:p w14:paraId="0FF9D582"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This course examines a basic introduction to world religions. It focuses on central concepts, historical development and fundamental nature of religion through philosophy, architecture, music, religion and art. It explores concepts from such disciplines integrated with religion and its practice.</w:t>
      </w:r>
    </w:p>
    <w:p w14:paraId="7E80964B"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Course Learning Outcomes</w:t>
      </w:r>
    </w:p>
    <w:p w14:paraId="2612B2AF" w14:textId="4F9D032B" w:rsidR="005B4270" w:rsidRPr="005B4270" w:rsidRDefault="00181CE6" w:rsidP="005B427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I</w:t>
      </w:r>
      <w:r w:rsidR="005B4270" w:rsidRPr="005B4270">
        <w:rPr>
          <w:rFonts w:ascii="Lato" w:eastAsia="Times New Roman" w:hAnsi="Lato" w:cs="Times New Roman"/>
          <w:color w:val="2D3B45"/>
          <w:sz w:val="24"/>
          <w:szCs w:val="24"/>
        </w:rPr>
        <w:t>nvestigate the academic study of religion as it relates to specific historical contexts while keeping in mind the social and cultural function of religion</w:t>
      </w:r>
    </w:p>
    <w:p w14:paraId="365DABBB" w14:textId="4DD620D7" w:rsidR="005B4270" w:rsidRPr="005B4270" w:rsidRDefault="00181CE6" w:rsidP="005B427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D</w:t>
      </w:r>
      <w:r w:rsidR="005B4270" w:rsidRPr="005B4270">
        <w:rPr>
          <w:rFonts w:ascii="Lato" w:eastAsia="Times New Roman" w:hAnsi="Lato" w:cs="Times New Roman"/>
          <w:color w:val="2D3B45"/>
          <w:sz w:val="24"/>
          <w:szCs w:val="24"/>
        </w:rPr>
        <w:t>escribe the basic principles of the formal analysis of the study of religion and religious theories and terms.</w:t>
      </w:r>
    </w:p>
    <w:p w14:paraId="4291FBB3" w14:textId="5947DC96" w:rsidR="005B4270" w:rsidRPr="005B4270" w:rsidRDefault="00181CE6" w:rsidP="005B427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A</w:t>
      </w:r>
      <w:r w:rsidR="005B4270" w:rsidRPr="005B4270">
        <w:rPr>
          <w:rFonts w:ascii="Lato" w:eastAsia="Times New Roman" w:hAnsi="Lato" w:cs="Times New Roman"/>
          <w:color w:val="2D3B45"/>
          <w:sz w:val="24"/>
          <w:szCs w:val="24"/>
        </w:rPr>
        <w:t>pply analysis toward understanding and interpreting various expressions of religion, for example: philosophy, science, literature, theater, dance, religious performance, music, and visual arts.</w:t>
      </w:r>
    </w:p>
    <w:p w14:paraId="7571E8E7" w14:textId="30009C64" w:rsidR="005B4270" w:rsidRPr="005B4270" w:rsidRDefault="00181CE6" w:rsidP="005B427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lastRenderedPageBreak/>
        <w:t>A</w:t>
      </w:r>
      <w:r w:rsidR="005B4270" w:rsidRPr="005B4270">
        <w:rPr>
          <w:rFonts w:ascii="Lato" w:eastAsia="Times New Roman" w:hAnsi="Lato" w:cs="Times New Roman"/>
          <w:color w:val="2D3B45"/>
          <w:sz w:val="24"/>
          <w:szCs w:val="24"/>
        </w:rPr>
        <w:t>rticulate and demonstrate their own understanding of cultural competence and sensibilities of artistic taste while keeping in mind themes of diversity, inclusion and cultural responses between people and their religious beliefs.</w:t>
      </w:r>
    </w:p>
    <w:p w14:paraId="2E00CED2" w14:textId="2A2D0659" w:rsidR="005B4270" w:rsidRPr="005B4270" w:rsidRDefault="00181CE6" w:rsidP="005B427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E</w:t>
      </w:r>
      <w:r w:rsidR="005B4270" w:rsidRPr="005B4270">
        <w:rPr>
          <w:rFonts w:ascii="Lato" w:eastAsia="Times New Roman" w:hAnsi="Lato" w:cs="Times New Roman"/>
          <w:color w:val="2D3B45"/>
          <w:sz w:val="24"/>
          <w:szCs w:val="24"/>
        </w:rPr>
        <w:t>xplore the practices and beliefs of major religious traditions including Christianity, Judaism, Hinduism, Islam, and Buddhism, among other traditions through the demonstration of college level writing skills through multiple assignments.</w:t>
      </w:r>
    </w:p>
    <w:p w14:paraId="700B0D27"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Prerequisites</w:t>
      </w:r>
    </w:p>
    <w:p w14:paraId="73047A37"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Minimum grade of C in ENC 1101 or ENC 1101H or IDH 1110 Basic introduction to the world's religions. Minimum grade of C required if used to satisfy Gordon Rule requirement in this course.</w:t>
      </w:r>
    </w:p>
    <w:p w14:paraId="0DD1834C"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Course Structure</w:t>
      </w:r>
    </w:p>
    <w:p w14:paraId="39A6C311" w14:textId="5CBD6D17" w:rsid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This course is organized in a total of fifteen module units</w:t>
      </w:r>
      <w:r w:rsidR="00181CE6">
        <w:rPr>
          <w:rFonts w:ascii="Lato" w:eastAsia="Times New Roman" w:hAnsi="Lato" w:cs="Times New Roman"/>
          <w:color w:val="2D3B45"/>
          <w:sz w:val="24"/>
          <w:szCs w:val="24"/>
        </w:rPr>
        <w:t xml:space="preserve"> located in Canvas</w:t>
      </w:r>
      <w:r w:rsidRPr="005B4270">
        <w:rPr>
          <w:rFonts w:ascii="Lato" w:eastAsia="Times New Roman" w:hAnsi="Lato" w:cs="Times New Roman"/>
          <w:color w:val="2D3B45"/>
          <w:sz w:val="24"/>
          <w:szCs w:val="24"/>
        </w:rPr>
        <w:t>.  Each unit includes multiple topics and themes in different historical periods.</w:t>
      </w:r>
    </w:p>
    <w:p w14:paraId="73B3361B" w14:textId="2F159872" w:rsidR="00181CE6" w:rsidRDefault="00181CE6" w:rsidP="005B4270">
      <w:pPr>
        <w:shd w:val="clear" w:color="auto" w:fill="FFFFFF"/>
        <w:spacing w:before="180" w:after="180" w:line="240" w:lineRule="auto"/>
        <w:rPr>
          <w:rFonts w:ascii="Lato" w:eastAsia="Times New Roman" w:hAnsi="Lato" w:cs="Times New Roman"/>
          <w:color w:val="2D3B45"/>
          <w:sz w:val="36"/>
          <w:szCs w:val="36"/>
        </w:rPr>
      </w:pPr>
    </w:p>
    <w:p w14:paraId="4AE0B514" w14:textId="6A862C59" w:rsidR="00181CE6" w:rsidRDefault="00181CE6" w:rsidP="005B4270">
      <w:pPr>
        <w:shd w:val="clear" w:color="auto" w:fill="FFFFFF"/>
        <w:spacing w:before="180" w:after="180" w:line="240" w:lineRule="auto"/>
        <w:rPr>
          <w:rFonts w:ascii="Lato" w:eastAsia="Times New Roman" w:hAnsi="Lato" w:cs="Times New Roman"/>
          <w:color w:val="2D3B45"/>
          <w:sz w:val="36"/>
          <w:szCs w:val="36"/>
        </w:rPr>
      </w:pPr>
      <w:r>
        <w:rPr>
          <w:noProof/>
        </w:rPr>
        <w:drawing>
          <wp:anchor distT="0" distB="0" distL="114300" distR="114300" simplePos="0" relativeHeight="251658240" behindDoc="0" locked="0" layoutInCell="1" allowOverlap="1" wp14:anchorId="038F22E4" wp14:editId="0468196F">
            <wp:simplePos x="0" y="0"/>
            <wp:positionH relativeFrom="column">
              <wp:posOffset>-46949</wp:posOffset>
            </wp:positionH>
            <wp:positionV relativeFrom="paragraph">
              <wp:posOffset>0</wp:posOffset>
            </wp:positionV>
            <wp:extent cx="1710055" cy="2125980"/>
            <wp:effectExtent l="0" t="0" r="4445" b="7620"/>
            <wp:wrapThrough wrapText="bothSides">
              <wp:wrapPolygon edited="0">
                <wp:start x="0" y="0"/>
                <wp:lineTo x="0" y="21484"/>
                <wp:lineTo x="21416" y="21484"/>
                <wp:lineTo x="21416" y="0"/>
                <wp:lineTo x="0" y="0"/>
              </wp:wrapPolygon>
            </wp:wrapThrough>
            <wp:docPr id="1" name="Picture 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055" cy="2125980"/>
                    </a:xfrm>
                    <a:prstGeom prst="rect">
                      <a:avLst/>
                    </a:prstGeom>
                    <a:noFill/>
                    <a:ln>
                      <a:noFill/>
                    </a:ln>
                  </pic:spPr>
                </pic:pic>
              </a:graphicData>
            </a:graphic>
          </wp:anchor>
        </w:drawing>
      </w:r>
      <w:r>
        <w:rPr>
          <w:rFonts w:ascii="Lato" w:eastAsia="Times New Roman" w:hAnsi="Lato" w:cs="Times New Roman"/>
          <w:color w:val="2D3B45"/>
          <w:sz w:val="36"/>
          <w:szCs w:val="36"/>
        </w:rPr>
        <w:t>Textbook</w:t>
      </w:r>
    </w:p>
    <w:p w14:paraId="3C9CF387" w14:textId="08C1BB2F" w:rsidR="00181CE6" w:rsidRPr="00181CE6" w:rsidRDefault="00181CE6" w:rsidP="00181CE6">
      <w:pPr>
        <w:shd w:val="clear" w:color="auto" w:fill="FFFFFF"/>
        <w:spacing w:before="180" w:after="180" w:line="240" w:lineRule="auto"/>
        <w:rPr>
          <w:rFonts w:ascii="Lato" w:eastAsia="Times New Roman" w:hAnsi="Lato" w:cs="Times New Roman"/>
          <w:color w:val="2D3B45"/>
          <w:sz w:val="24"/>
          <w:szCs w:val="24"/>
        </w:rPr>
      </w:pPr>
      <w:r w:rsidRPr="00181CE6">
        <w:rPr>
          <w:rFonts w:ascii="Lato" w:eastAsia="Times New Roman" w:hAnsi="Lato" w:cs="Times New Roman"/>
          <w:color w:val="2D3B45"/>
          <w:sz w:val="24"/>
          <w:szCs w:val="24"/>
        </w:rPr>
        <w:t>Invitation to World Religions</w:t>
      </w:r>
      <w:r>
        <w:rPr>
          <w:rFonts w:ascii="Lato" w:eastAsia="Times New Roman" w:hAnsi="Lato" w:cs="Times New Roman"/>
          <w:color w:val="2D3B45"/>
          <w:sz w:val="24"/>
          <w:szCs w:val="24"/>
        </w:rPr>
        <w:t xml:space="preserve"> </w:t>
      </w:r>
      <w:r w:rsidRPr="00181CE6">
        <w:rPr>
          <w:rFonts w:ascii="Lato" w:eastAsia="Times New Roman" w:hAnsi="Lato" w:cs="Times New Roman"/>
          <w:color w:val="2D3B45"/>
          <w:sz w:val="24"/>
          <w:szCs w:val="24"/>
        </w:rPr>
        <w:t>Fourth Edition</w:t>
      </w:r>
    </w:p>
    <w:p w14:paraId="6C3744BA" w14:textId="77777777" w:rsidR="00181CE6" w:rsidRPr="00181CE6" w:rsidRDefault="00181CE6" w:rsidP="00181CE6">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By: </w:t>
      </w:r>
      <w:r w:rsidRPr="00181CE6">
        <w:rPr>
          <w:rFonts w:ascii="Lato" w:eastAsia="Times New Roman" w:hAnsi="Lato" w:cs="Times New Roman"/>
          <w:color w:val="2D3B45"/>
          <w:sz w:val="24"/>
          <w:szCs w:val="24"/>
        </w:rPr>
        <w:t>Jeffrey Brodd, Layne Little, Bradley Nystrom, Robert Platzner, Richard Shek, and Erin Stiles</w:t>
      </w:r>
    </w:p>
    <w:p w14:paraId="1F5486BD" w14:textId="77777777" w:rsidR="00181CE6" w:rsidRDefault="00181CE6" w:rsidP="00181CE6">
      <w:pPr>
        <w:shd w:val="clear" w:color="auto" w:fill="FFFFFF"/>
        <w:spacing w:before="180" w:after="180" w:line="240" w:lineRule="auto"/>
        <w:rPr>
          <w:rFonts w:ascii="Lato" w:eastAsia="Times New Roman" w:hAnsi="Lato" w:cs="Times New Roman"/>
          <w:color w:val="2D3B45"/>
          <w:sz w:val="24"/>
          <w:szCs w:val="24"/>
        </w:rPr>
      </w:pPr>
      <w:r w:rsidRPr="00181CE6">
        <w:rPr>
          <w:rFonts w:ascii="Lato" w:eastAsia="Times New Roman" w:hAnsi="Lato" w:cs="Times New Roman"/>
          <w:color w:val="2D3B45"/>
          <w:sz w:val="24"/>
          <w:szCs w:val="24"/>
        </w:rPr>
        <w:t>ISBN: 9780197543788</w:t>
      </w:r>
    </w:p>
    <w:p w14:paraId="656D5FCE" w14:textId="77777777" w:rsidR="00181CE6" w:rsidRDefault="00181CE6" w:rsidP="005B4270">
      <w:pPr>
        <w:shd w:val="clear" w:color="auto" w:fill="FFFFFF"/>
        <w:spacing w:before="180" w:after="180" w:line="240" w:lineRule="auto"/>
        <w:rPr>
          <w:rFonts w:ascii="Lato" w:eastAsia="Times New Roman" w:hAnsi="Lato" w:cs="Times New Roman"/>
          <w:color w:val="2D3B45"/>
          <w:sz w:val="36"/>
          <w:szCs w:val="36"/>
        </w:rPr>
      </w:pPr>
    </w:p>
    <w:p w14:paraId="35CF76E0" w14:textId="77777777" w:rsidR="00181CE6" w:rsidRPr="005B4270" w:rsidRDefault="00181CE6" w:rsidP="005B4270">
      <w:pPr>
        <w:shd w:val="clear" w:color="auto" w:fill="FFFFFF"/>
        <w:spacing w:before="180" w:after="180" w:line="240" w:lineRule="auto"/>
        <w:rPr>
          <w:rFonts w:ascii="Lato" w:eastAsia="Times New Roman" w:hAnsi="Lato" w:cs="Times New Roman"/>
          <w:color w:val="2D3B45"/>
          <w:sz w:val="24"/>
          <w:szCs w:val="24"/>
        </w:rPr>
      </w:pPr>
    </w:p>
    <w:p w14:paraId="5D577C79" w14:textId="77777777" w:rsidR="00181CE6" w:rsidRDefault="00181CE6" w:rsidP="005B4270">
      <w:pPr>
        <w:shd w:val="clear" w:color="auto" w:fill="FFFFFF"/>
        <w:spacing w:before="90" w:after="90" w:line="240" w:lineRule="auto"/>
        <w:outlineLvl w:val="2"/>
        <w:rPr>
          <w:rFonts w:ascii="Lato" w:eastAsia="Times New Roman" w:hAnsi="Lato" w:cs="Times New Roman"/>
          <w:color w:val="2D3B45"/>
          <w:sz w:val="36"/>
          <w:szCs w:val="36"/>
        </w:rPr>
      </w:pPr>
    </w:p>
    <w:p w14:paraId="4D962F74" w14:textId="3860317E"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Performance Criteria</w:t>
      </w:r>
    </w:p>
    <w:p w14:paraId="16C1C3A5" w14:textId="3FA0BA81" w:rsidR="001878DF" w:rsidRDefault="001878DF" w:rsidP="001878DF">
      <w:pPr>
        <w:shd w:val="clear" w:color="auto" w:fill="FFFFFF"/>
        <w:spacing w:before="90" w:after="90" w:line="240" w:lineRule="auto"/>
        <w:outlineLvl w:val="3"/>
        <w:rPr>
          <w:rFonts w:ascii="Lato" w:eastAsia="Times New Roman" w:hAnsi="Lato" w:cs="Times New Roman"/>
          <w:b/>
          <w:bCs/>
          <w:color w:val="2D3B45"/>
          <w:sz w:val="24"/>
          <w:szCs w:val="24"/>
          <w:u w:val="single"/>
        </w:rPr>
      </w:pPr>
      <w:r>
        <w:rPr>
          <w:rFonts w:ascii="Lato" w:eastAsia="Times New Roman" w:hAnsi="Lato" w:cs="Times New Roman"/>
          <w:b/>
          <w:bCs/>
          <w:color w:val="2D3B45"/>
          <w:sz w:val="24"/>
          <w:szCs w:val="24"/>
          <w:u w:val="single"/>
        </w:rPr>
        <w:t>Reading, Timeline, &amp; Video Assignments</w:t>
      </w:r>
    </w:p>
    <w:p w14:paraId="571FDC1E" w14:textId="77777777" w:rsidR="001878DF" w:rsidRDefault="001878DF" w:rsidP="005B4270">
      <w:pPr>
        <w:shd w:val="clear" w:color="auto" w:fill="FFFFFF"/>
        <w:spacing w:before="90" w:after="90" w:line="240" w:lineRule="auto"/>
        <w:outlineLvl w:val="3"/>
        <w:rPr>
          <w:rFonts w:ascii="Lato" w:eastAsia="Times New Roman" w:hAnsi="Lato" w:cs="Times New Roman"/>
          <w:b/>
          <w:bCs/>
          <w:color w:val="2D3B45"/>
          <w:sz w:val="24"/>
          <w:szCs w:val="24"/>
          <w:u w:val="single"/>
        </w:rPr>
      </w:pPr>
    </w:p>
    <w:p w14:paraId="15A74B89" w14:textId="5FA1A410" w:rsidR="005B4270" w:rsidRPr="005B4270" w:rsidRDefault="005B4270" w:rsidP="005B4270">
      <w:pPr>
        <w:shd w:val="clear" w:color="auto" w:fill="FFFFFF"/>
        <w:spacing w:before="90" w:after="90" w:line="240" w:lineRule="auto"/>
        <w:outlineLvl w:val="3"/>
        <w:rPr>
          <w:rFonts w:ascii="Lato" w:eastAsia="Times New Roman" w:hAnsi="Lato" w:cs="Times New Roman"/>
          <w:color w:val="2D3B45"/>
          <w:sz w:val="27"/>
          <w:szCs w:val="27"/>
        </w:rPr>
      </w:pPr>
      <w:r w:rsidRPr="005B4270">
        <w:rPr>
          <w:rFonts w:ascii="Lato" w:eastAsia="Times New Roman" w:hAnsi="Lato" w:cs="Times New Roman"/>
          <w:b/>
          <w:bCs/>
          <w:color w:val="2D3B45"/>
          <w:sz w:val="24"/>
          <w:szCs w:val="24"/>
          <w:u w:val="single"/>
        </w:rPr>
        <w:t>Discussions</w:t>
      </w:r>
    </w:p>
    <w:p w14:paraId="4E098ACE"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Discussions form the basis of our learning in this course and allow students an opportunity to evaluate their understanding by dialoguing with their peers.</w:t>
      </w:r>
    </w:p>
    <w:p w14:paraId="5F1ED7FA" w14:textId="77777777" w:rsidR="005B4270" w:rsidRPr="005B4270" w:rsidRDefault="005B4270" w:rsidP="005B427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Original and reflect the student's unique perspective </w:t>
      </w:r>
    </w:p>
    <w:p w14:paraId="3D50752D" w14:textId="77777777" w:rsidR="005B4270" w:rsidRPr="005B4270" w:rsidRDefault="005B4270" w:rsidP="005B427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B4270">
        <w:rPr>
          <w:rFonts w:ascii="Lato" w:eastAsia="Times New Roman" w:hAnsi="Lato" w:cs="Times New Roman"/>
          <w:color w:val="2D3B45"/>
          <w:sz w:val="24"/>
          <w:szCs w:val="24"/>
        </w:rPr>
        <w:lastRenderedPageBreak/>
        <w:t>Demonstrate an understanding of the readings/course materials related to the discussion topic</w:t>
      </w:r>
    </w:p>
    <w:p w14:paraId="52AC13A4" w14:textId="77777777" w:rsidR="005B4270" w:rsidRPr="005B4270" w:rsidRDefault="005B4270" w:rsidP="005B427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Incorporate real-world examples to support their thinking as it is relevant to the topic</w:t>
      </w:r>
    </w:p>
    <w:p w14:paraId="2E7A61AE" w14:textId="77777777" w:rsidR="005B4270" w:rsidRPr="005B4270" w:rsidRDefault="005B4270" w:rsidP="005B427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Timely - Keep in mind that most of our discussions require a response from your peers, so ensure that you create your initial post in a timely manner</w:t>
      </w:r>
    </w:p>
    <w:p w14:paraId="280227A7"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b/>
          <w:bCs/>
          <w:color w:val="2D3B45"/>
          <w:sz w:val="24"/>
          <w:szCs w:val="24"/>
          <w:u w:val="single"/>
        </w:rPr>
        <w:t>Quizzes </w:t>
      </w:r>
    </w:p>
    <w:p w14:paraId="75B80A88" w14:textId="77777777" w:rsidR="005B4270" w:rsidRPr="005B4270" w:rsidRDefault="005B4270" w:rsidP="005B427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Each unit will conclude with a quiz to test your knowledge. To be successful, it’s important to review lecture slides, read the chapter, and pay attention to useful study terms in the chapter.  </w:t>
      </w:r>
    </w:p>
    <w:p w14:paraId="3078ED95" w14:textId="4A70ACCA" w:rsidR="005B4270" w:rsidRPr="005B4270" w:rsidRDefault="001878DF" w:rsidP="005B427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u w:val="single"/>
        </w:rPr>
        <w:t>Fieldwork Project</w:t>
      </w:r>
      <w:r w:rsidR="005B4270" w:rsidRPr="005B4270">
        <w:rPr>
          <w:rFonts w:ascii="Lato" w:eastAsia="Times New Roman" w:hAnsi="Lato" w:cs="Times New Roman"/>
          <w:color w:val="2D3B45"/>
          <w:sz w:val="24"/>
          <w:szCs w:val="24"/>
          <w:u w:val="single"/>
        </w:rPr>
        <w:t> </w:t>
      </w:r>
      <w:r w:rsidR="005B4270" w:rsidRPr="005B4270">
        <w:rPr>
          <w:rFonts w:ascii="Lato" w:eastAsia="Times New Roman" w:hAnsi="Lato" w:cs="Times New Roman"/>
          <w:color w:val="2D3B45"/>
          <w:sz w:val="24"/>
          <w:szCs w:val="24"/>
        </w:rPr>
        <w:t>- Exploring Religious Communities</w:t>
      </w:r>
    </w:p>
    <w:p w14:paraId="2A3F2F71"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Academic Integrity</w:t>
      </w:r>
    </w:p>
    <w:p w14:paraId="550BD25F"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Students are expected to model </w:t>
      </w:r>
      <w:hyperlink r:id="rId8" w:tgtFrame="_blank" w:history="1">
        <w:r w:rsidRPr="005B4270">
          <w:rPr>
            <w:rFonts w:ascii="Lato" w:eastAsia="Times New Roman" w:hAnsi="Lato" w:cs="Times New Roman"/>
            <w:color w:val="0000FF"/>
            <w:sz w:val="24"/>
            <w:szCs w:val="24"/>
            <w:u w:val="single"/>
          </w:rPr>
          <w:t>academic integrity</w:t>
        </w:r>
      </w:hyperlink>
      <w:r w:rsidRPr="005B4270">
        <w:rPr>
          <w:rFonts w:ascii="Lato" w:eastAsia="Times New Roman" w:hAnsi="Lato" w:cs="Times New Roman"/>
          <w:color w:val="2D3B45"/>
          <w:sz w:val="24"/>
          <w:szCs w:val="24"/>
        </w:rPr>
        <w:t> that is in keeping with Valencia College's standard for learning. All work submitted by students is expected to be the result of the students' individual thoughts, research, and self-expression. Assessments must be taken individually and not be reproduced, redistributed, copied digitally or shared in any way.</w:t>
      </w:r>
    </w:p>
    <w:p w14:paraId="41927BED"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Grading Scale</w:t>
      </w:r>
    </w:p>
    <w:p w14:paraId="2BA8FEC7"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90%- 100%                                       A</w:t>
      </w:r>
    </w:p>
    <w:p w14:paraId="0D42DD4E"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89.9% - 80%                                     B</w:t>
      </w:r>
    </w:p>
    <w:p w14:paraId="5930B7FA"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79.9% - 70%                                     C</w:t>
      </w:r>
    </w:p>
    <w:p w14:paraId="3D0EC5F7"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69.9% - 60%                                     D</w:t>
      </w:r>
    </w:p>
    <w:p w14:paraId="7ACD6DE4"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59.5% - - 50% and lower                 F</w:t>
      </w:r>
    </w:p>
    <w:p w14:paraId="35FDC9E0"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Grading Breakdown</w:t>
      </w:r>
    </w:p>
    <w:p w14:paraId="64366E90" w14:textId="05614B94" w:rsidR="005B4270" w:rsidRPr="005B4270" w:rsidRDefault="001878DF" w:rsidP="005B427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Reading, Timeline, Video &amp; </w:t>
      </w:r>
      <w:r w:rsidR="005B4270" w:rsidRPr="005B4270">
        <w:rPr>
          <w:rFonts w:ascii="Lato" w:eastAsia="Times New Roman" w:hAnsi="Lato" w:cs="Times New Roman"/>
          <w:color w:val="2D3B45"/>
          <w:sz w:val="24"/>
          <w:szCs w:val="24"/>
        </w:rPr>
        <w:t xml:space="preserve">Discussions </w:t>
      </w:r>
      <w:r>
        <w:rPr>
          <w:rFonts w:ascii="Lato" w:eastAsia="Times New Roman" w:hAnsi="Lato" w:cs="Times New Roman"/>
          <w:color w:val="2D3B45"/>
          <w:sz w:val="24"/>
          <w:szCs w:val="24"/>
        </w:rPr>
        <w:t>40</w:t>
      </w:r>
      <w:r w:rsidR="005B4270" w:rsidRPr="005B4270">
        <w:rPr>
          <w:rFonts w:ascii="Lato" w:eastAsia="Times New Roman" w:hAnsi="Lato" w:cs="Times New Roman"/>
          <w:color w:val="2D3B45"/>
          <w:sz w:val="24"/>
          <w:szCs w:val="24"/>
        </w:rPr>
        <w:t>%</w:t>
      </w:r>
    </w:p>
    <w:p w14:paraId="173C8280" w14:textId="1D123330"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Quizzes </w:t>
      </w:r>
      <w:r w:rsidR="001878DF">
        <w:rPr>
          <w:rFonts w:ascii="Lato" w:eastAsia="Times New Roman" w:hAnsi="Lato" w:cs="Times New Roman"/>
          <w:color w:val="2D3B45"/>
          <w:sz w:val="24"/>
          <w:szCs w:val="24"/>
        </w:rPr>
        <w:t>20</w:t>
      </w:r>
      <w:r w:rsidRPr="005B4270">
        <w:rPr>
          <w:rFonts w:ascii="Lato" w:eastAsia="Times New Roman" w:hAnsi="Lato" w:cs="Times New Roman"/>
          <w:color w:val="2D3B45"/>
          <w:sz w:val="24"/>
          <w:szCs w:val="24"/>
        </w:rPr>
        <w:t>%</w:t>
      </w:r>
    </w:p>
    <w:p w14:paraId="07672977" w14:textId="141FCB58" w:rsid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Final Project 30%</w:t>
      </w:r>
    </w:p>
    <w:p w14:paraId="22C8B8B3" w14:textId="1600F2AF" w:rsidR="001878DF" w:rsidRPr="005B4270" w:rsidRDefault="001878DF" w:rsidP="005B427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Final Exam 10%</w:t>
      </w:r>
    </w:p>
    <w:p w14:paraId="1BAE8037"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Extra Credit (Instructor may provide extra credit assignments at various times during the semester)</w:t>
      </w:r>
    </w:p>
    <w:p w14:paraId="10798A7C"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lastRenderedPageBreak/>
        <w:t>Late Work/Makeup Policy</w:t>
      </w:r>
    </w:p>
    <w:p w14:paraId="21C27BFC"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Late work will be accepted only if students provide written documentation of a medical emergency or ongoing medical condition that is submitted on the first day of the student's return to the course. I understand that sometimes personal things come up that may take students away from their academic work, if this is the case, it is always best for students to let the instructor know what is going on in case additional accommodations may be needed.</w:t>
      </w:r>
    </w:p>
    <w:p w14:paraId="3D1B2A38"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Tips for Success</w:t>
      </w:r>
    </w:p>
    <w:p w14:paraId="562F7E9C" w14:textId="77777777" w:rsidR="005B4270" w:rsidRPr="005B4270" w:rsidRDefault="005B4270" w:rsidP="005B427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Make a study plan</w:t>
      </w:r>
    </w:p>
    <w:p w14:paraId="7718FF75" w14:textId="77777777" w:rsidR="005B4270" w:rsidRPr="005B4270" w:rsidRDefault="005B4270" w:rsidP="005B427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Manage time </w:t>
      </w:r>
    </w:p>
    <w:p w14:paraId="150D3513" w14:textId="77777777" w:rsidR="005B4270" w:rsidRPr="005B4270" w:rsidRDefault="005B4270" w:rsidP="005B427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Establish a great work space</w:t>
      </w:r>
    </w:p>
    <w:p w14:paraId="36B9E043" w14:textId="77777777" w:rsidR="005B4270" w:rsidRPr="005B4270" w:rsidRDefault="005B4270" w:rsidP="005B427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Know your resources</w:t>
      </w:r>
    </w:p>
    <w:p w14:paraId="13DD3353" w14:textId="77777777" w:rsidR="005B4270" w:rsidRPr="005B4270" w:rsidRDefault="005B4270" w:rsidP="005B427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Seek help when needed</w:t>
      </w:r>
    </w:p>
    <w:p w14:paraId="2806A77C"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Canvas Resources/Technical Support</w:t>
      </w:r>
    </w:p>
    <w:p w14:paraId="2253F998" w14:textId="77777777" w:rsidR="005B4270" w:rsidRPr="005B4270" w:rsidRDefault="005B4270" w:rsidP="005B4270">
      <w:pPr>
        <w:shd w:val="clear" w:color="auto" w:fill="FFFFFF"/>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The Valencia website has information </w:t>
      </w:r>
      <w:hyperlink r:id="rId9" w:tgtFrame="_blank" w:history="1">
        <w:r w:rsidRPr="005B4270">
          <w:rPr>
            <w:rFonts w:ascii="Lato" w:eastAsia="Times New Roman" w:hAnsi="Lato" w:cs="Times New Roman"/>
            <w:color w:val="0000FF"/>
            <w:sz w:val="24"/>
            <w:szCs w:val="24"/>
            <w:u w:val="single"/>
          </w:rPr>
          <w:t>Canvas resources</w:t>
        </w:r>
        <w:r w:rsidRPr="005B4270">
          <w:rPr>
            <w:rFonts w:ascii="Lato" w:eastAsia="Times New Roman" w:hAnsi="Lato" w:cs="Times New Roman"/>
            <w:color w:val="0000FF"/>
            <w:sz w:val="24"/>
            <w:szCs w:val="24"/>
            <w:u w:val="single"/>
            <w:bdr w:val="none" w:sz="0" w:space="0" w:color="auto" w:frame="1"/>
          </w:rPr>
          <w:t>Links to an external site.</w:t>
        </w:r>
      </w:hyperlink>
      <w:r w:rsidRPr="005B4270">
        <w:rPr>
          <w:rFonts w:ascii="Lato" w:eastAsia="Times New Roman" w:hAnsi="Lato" w:cs="Times New Roman"/>
          <w:color w:val="2D3B45"/>
          <w:sz w:val="24"/>
          <w:szCs w:val="24"/>
        </w:rPr>
        <w:t> and where you can go for </w:t>
      </w:r>
      <w:hyperlink r:id="rId10" w:tgtFrame="_blank" w:history="1">
        <w:r w:rsidRPr="005B4270">
          <w:rPr>
            <w:rFonts w:ascii="Lato" w:eastAsia="Times New Roman" w:hAnsi="Lato" w:cs="Times New Roman"/>
            <w:color w:val="0000FF"/>
            <w:sz w:val="24"/>
            <w:szCs w:val="24"/>
            <w:u w:val="single"/>
          </w:rPr>
          <w:t>technical support</w:t>
        </w:r>
        <w:r w:rsidRPr="005B4270">
          <w:rPr>
            <w:rFonts w:ascii="Lato" w:eastAsia="Times New Roman" w:hAnsi="Lato" w:cs="Times New Roman"/>
            <w:color w:val="0000FF"/>
            <w:sz w:val="24"/>
            <w:szCs w:val="24"/>
            <w:u w:val="single"/>
            <w:bdr w:val="none" w:sz="0" w:space="0" w:color="auto" w:frame="1"/>
          </w:rPr>
          <w:t>Links to an external site.</w:t>
        </w:r>
      </w:hyperlink>
      <w:r w:rsidRPr="005B4270">
        <w:rPr>
          <w:rFonts w:ascii="Lato" w:eastAsia="Times New Roman" w:hAnsi="Lato" w:cs="Times New Roman"/>
          <w:color w:val="2D3B45"/>
          <w:sz w:val="24"/>
          <w:szCs w:val="24"/>
        </w:rPr>
        <w:t>. </w:t>
      </w:r>
    </w:p>
    <w:p w14:paraId="0A9B02E1"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Covid-19 Statement</w:t>
      </w:r>
    </w:p>
    <w:p w14:paraId="77CA303A" w14:textId="77777777" w:rsidR="005B4270" w:rsidRPr="005B4270" w:rsidRDefault="005B4270" w:rsidP="005B4270">
      <w:pPr>
        <w:shd w:val="clear" w:color="auto" w:fill="FFFFFF"/>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If you are unable to participate in the course for other reasons, e.g. illness, family emergency, etc., please communicate with me as soon as possible in order to create a plan to complete any missed assignments so that your learning can progress in your course. In the case of a prolonged online absence of one week or more, continuation in the course will be determined on a case-by-case basis through discussion between you and your professor.</w:t>
      </w:r>
    </w:p>
    <w:p w14:paraId="22A90DA5" w14:textId="77777777" w:rsidR="005B4270" w:rsidRPr="005B4270" w:rsidRDefault="005B4270" w:rsidP="005B4270">
      <w:pPr>
        <w:shd w:val="clear" w:color="auto" w:fill="FFFFFF"/>
        <w:spacing w:before="90" w:after="90" w:line="240" w:lineRule="auto"/>
        <w:outlineLvl w:val="2"/>
        <w:rPr>
          <w:rFonts w:ascii="Lato" w:eastAsia="Times New Roman" w:hAnsi="Lato" w:cs="Times New Roman"/>
          <w:color w:val="2D3B45"/>
          <w:sz w:val="36"/>
          <w:szCs w:val="36"/>
        </w:rPr>
      </w:pPr>
      <w:r w:rsidRPr="005B4270">
        <w:rPr>
          <w:rFonts w:ascii="Lato" w:eastAsia="Times New Roman" w:hAnsi="Lato" w:cs="Times New Roman"/>
          <w:color w:val="2D3B45"/>
          <w:sz w:val="36"/>
          <w:szCs w:val="36"/>
        </w:rPr>
        <w:t>Class Schedule</w:t>
      </w:r>
    </w:p>
    <w:tbl>
      <w:tblPr>
        <w:tblW w:w="139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30"/>
        <w:gridCol w:w="9340"/>
      </w:tblGrid>
      <w:tr w:rsidR="005B4270" w:rsidRPr="005B4270" w14:paraId="6857E6BB" w14:textId="77777777" w:rsidTr="005B4270">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7D2E0F" w14:textId="77777777"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b/>
                <w:bCs/>
                <w:color w:val="2D3B45"/>
                <w:sz w:val="24"/>
                <w:szCs w:val="24"/>
              </w:rPr>
              <w:t>Content</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5CDB5A" w14:textId="77777777"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b/>
                <w:bCs/>
                <w:color w:val="2D3B45"/>
                <w:sz w:val="24"/>
                <w:szCs w:val="24"/>
              </w:rPr>
              <w:t>Due Date</w:t>
            </w:r>
          </w:p>
        </w:tc>
      </w:tr>
      <w:tr w:rsidR="005B4270" w:rsidRPr="005B4270" w14:paraId="651E4873" w14:textId="77777777" w:rsidTr="005B4270">
        <w:trPr>
          <w:trHeight w:val="1335"/>
        </w:trPr>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3B8860" w14:textId="68B06D74"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Chapter 1</w:t>
            </w:r>
            <w:r w:rsidR="00181CE6">
              <w:rPr>
                <w:rFonts w:ascii="Lato" w:eastAsia="Times New Roman" w:hAnsi="Lato" w:cs="Times New Roman"/>
                <w:color w:val="2D3B45"/>
                <w:sz w:val="24"/>
                <w:szCs w:val="24"/>
              </w:rPr>
              <w:t>: Academic Study of Religion</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723A43" w14:textId="2392F135"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79EB88B0" w14:textId="55FC7D67"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6117A587" w14:textId="6CE6748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6011623E" w14:textId="58CF67E1" w:rsidR="00F16106"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Jan 16</w:t>
            </w:r>
          </w:p>
          <w:p w14:paraId="5BE7C285" w14:textId="265D371A" w:rsidR="00F16106" w:rsidRPr="005B4270" w:rsidRDefault="00F16106" w:rsidP="005B4270">
            <w:pPr>
              <w:spacing w:before="180" w:after="180" w:line="240" w:lineRule="auto"/>
              <w:rPr>
                <w:rFonts w:ascii="Lato" w:eastAsia="Times New Roman" w:hAnsi="Lato" w:cs="Times New Roman"/>
                <w:color w:val="2D3B45"/>
                <w:sz w:val="24"/>
                <w:szCs w:val="24"/>
              </w:rPr>
            </w:pPr>
          </w:p>
        </w:tc>
      </w:tr>
      <w:tr w:rsidR="005B4270" w:rsidRPr="005B4270" w14:paraId="206D145A" w14:textId="77777777" w:rsidTr="005B4270">
        <w:trPr>
          <w:trHeight w:val="1335"/>
        </w:trPr>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CE3F57" w14:textId="149FA45A"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lastRenderedPageBreak/>
              <w:t>Chapter 2</w:t>
            </w:r>
            <w:r w:rsidR="00181CE6">
              <w:rPr>
                <w:rFonts w:ascii="Lato" w:eastAsia="Times New Roman" w:hAnsi="Lato" w:cs="Times New Roman"/>
                <w:color w:val="2D3B45"/>
                <w:sz w:val="24"/>
                <w:szCs w:val="24"/>
              </w:rPr>
              <w:t>: Indigenous Religions of North America</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0F3E70" w14:textId="28FF3C9B"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6460C518" w14:textId="5263B002"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6E02BDD2"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6F761769" w14:textId="7FC6137C"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Jan 23</w:t>
            </w:r>
          </w:p>
        </w:tc>
      </w:tr>
      <w:tr w:rsidR="005B4270" w:rsidRPr="005B4270" w14:paraId="6793D6CC" w14:textId="77777777" w:rsidTr="005B4270">
        <w:trPr>
          <w:trHeight w:val="1335"/>
        </w:trPr>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B28841" w14:textId="76DD80D3"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Chapter 3</w:t>
            </w:r>
            <w:r w:rsidR="00181CE6">
              <w:rPr>
                <w:rFonts w:ascii="Lato" w:eastAsia="Times New Roman" w:hAnsi="Lato" w:cs="Times New Roman"/>
                <w:color w:val="2D3B45"/>
                <w:sz w:val="24"/>
                <w:szCs w:val="24"/>
              </w:rPr>
              <w:t>: Indigenous Religions of Africa</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3EF218" w14:textId="77777777"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4321EAFF" w14:textId="7DB3D3F9"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069C9757"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07411A1F" w14:textId="0ADC34FE"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Jan 30</w:t>
            </w:r>
          </w:p>
        </w:tc>
      </w:tr>
      <w:tr w:rsidR="005B4270" w:rsidRPr="005B4270" w14:paraId="3FD65068" w14:textId="77777777" w:rsidTr="005B4270">
        <w:trPr>
          <w:trHeight w:val="1335"/>
        </w:trPr>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A45183" w14:textId="56E97870"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Chapter 4</w:t>
            </w:r>
            <w:r w:rsidR="00181CE6">
              <w:rPr>
                <w:rFonts w:ascii="Lato" w:eastAsia="Times New Roman" w:hAnsi="Lato" w:cs="Times New Roman"/>
                <w:color w:val="2D3B45"/>
                <w:sz w:val="24"/>
                <w:szCs w:val="24"/>
              </w:rPr>
              <w:t>: Hinduism</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FA2830" w14:textId="067FB622"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13D7DCAB" w14:textId="52D827A9"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08DC59D5"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5B3949F0" w14:textId="761F904B"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Feb 6</w:t>
            </w:r>
          </w:p>
        </w:tc>
      </w:tr>
      <w:tr w:rsidR="005B4270" w:rsidRPr="005B4270" w14:paraId="762E42BC" w14:textId="77777777" w:rsidTr="005B4270">
        <w:trPr>
          <w:trHeight w:val="1335"/>
        </w:trPr>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D785EB" w14:textId="7C9E74DF"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Chapter 5</w:t>
            </w:r>
            <w:r w:rsidR="00181CE6">
              <w:rPr>
                <w:rFonts w:ascii="Lato" w:eastAsia="Times New Roman" w:hAnsi="Lato" w:cs="Times New Roman"/>
                <w:color w:val="2D3B45"/>
                <w:sz w:val="24"/>
                <w:szCs w:val="24"/>
              </w:rPr>
              <w:t>: Buddhism</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0E4271" w14:textId="25329DD1"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36393D92" w14:textId="228F9DE7"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5DC1DC3E"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4CFBE287" w14:textId="5F688AE5"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Feb 13</w:t>
            </w:r>
          </w:p>
        </w:tc>
      </w:tr>
      <w:tr w:rsidR="005B4270" w:rsidRPr="005B4270" w14:paraId="78EADDE1" w14:textId="77777777" w:rsidTr="005B4270">
        <w:trPr>
          <w:trHeight w:val="1335"/>
        </w:trPr>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C32380" w14:textId="069C0307"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Chapter 6</w:t>
            </w:r>
            <w:r w:rsidR="00181CE6">
              <w:rPr>
                <w:rFonts w:ascii="Lato" w:eastAsia="Times New Roman" w:hAnsi="Lato" w:cs="Times New Roman"/>
                <w:color w:val="2D3B45"/>
                <w:sz w:val="24"/>
                <w:szCs w:val="24"/>
              </w:rPr>
              <w:t>: Jainism</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52B41C" w14:textId="76D714E3"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4435D36B" w14:textId="4874DE77"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0E872841"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5FFC9B9E" w14:textId="3AB58CB0"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Feb 20</w:t>
            </w:r>
          </w:p>
        </w:tc>
      </w:tr>
      <w:tr w:rsidR="005B4270" w:rsidRPr="005B4270" w14:paraId="16759124" w14:textId="77777777" w:rsidTr="005B4270">
        <w:trPr>
          <w:trHeight w:val="435"/>
        </w:trPr>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4EE6A4" w14:textId="23E2B497"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Chapter 7</w:t>
            </w:r>
            <w:r w:rsidR="00181CE6">
              <w:rPr>
                <w:rFonts w:ascii="Lato" w:eastAsia="Times New Roman" w:hAnsi="Lato" w:cs="Times New Roman"/>
                <w:color w:val="2D3B45"/>
                <w:sz w:val="24"/>
                <w:szCs w:val="24"/>
              </w:rPr>
              <w:t>: Sikhism</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027374" w14:textId="26ED9907"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1EF2FC9E" w14:textId="51C8FB4A"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Discussion</w:t>
            </w:r>
          </w:p>
          <w:p w14:paraId="492F071B"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6AD20779" w14:textId="6FA914A8"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Feb 27</w:t>
            </w:r>
          </w:p>
        </w:tc>
      </w:tr>
      <w:tr w:rsidR="005B4270" w:rsidRPr="005B4270" w14:paraId="3503D85F" w14:textId="77777777" w:rsidTr="005B4270">
        <w:trPr>
          <w:trHeight w:val="435"/>
        </w:trPr>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4DC003" w14:textId="30583363"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lastRenderedPageBreak/>
              <w:t>Chapter 8</w:t>
            </w:r>
            <w:r w:rsidR="00181CE6">
              <w:rPr>
                <w:rFonts w:ascii="Lato" w:eastAsia="Times New Roman" w:hAnsi="Lato" w:cs="Times New Roman"/>
                <w:color w:val="2D3B45"/>
                <w:sz w:val="24"/>
                <w:szCs w:val="24"/>
              </w:rPr>
              <w:t>: Chinese Religions – Confucianism and Daoism</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3D210D" w14:textId="64F5B8B1"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3CCBF3D4" w14:textId="0BCDFAC2"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5F6222F4"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7755E374" w14:textId="1F0BDCD1"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March 6</w:t>
            </w:r>
          </w:p>
        </w:tc>
      </w:tr>
      <w:tr w:rsidR="005B4270" w:rsidRPr="005B4270" w14:paraId="3C5E97E4" w14:textId="77777777" w:rsidTr="005B4270">
        <w:trPr>
          <w:trHeight w:val="435"/>
        </w:trPr>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907878" w14:textId="4773BEEC"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Chapter 9</w:t>
            </w:r>
            <w:r w:rsidR="00181CE6">
              <w:rPr>
                <w:rFonts w:ascii="Lato" w:eastAsia="Times New Roman" w:hAnsi="Lato" w:cs="Times New Roman"/>
                <w:color w:val="2D3B45"/>
                <w:sz w:val="24"/>
                <w:szCs w:val="24"/>
              </w:rPr>
              <w:t>: Shinto</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999B3C" w14:textId="4E138C5E"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146A8A22" w14:textId="03B525F4"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2FD3346A"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5641FB9D" w14:textId="43234993"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March 15</w:t>
            </w:r>
          </w:p>
        </w:tc>
      </w:tr>
      <w:tr w:rsidR="005B4270" w:rsidRPr="005B4270" w14:paraId="26A4E90F" w14:textId="77777777" w:rsidTr="005B4270">
        <w:trPr>
          <w:trHeight w:val="435"/>
        </w:trPr>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F5E836" w14:textId="463A1A09"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Chapter 10</w:t>
            </w:r>
            <w:r w:rsidR="00181CE6">
              <w:rPr>
                <w:rFonts w:ascii="Lato" w:eastAsia="Times New Roman" w:hAnsi="Lato" w:cs="Times New Roman"/>
                <w:color w:val="2D3B45"/>
                <w:sz w:val="24"/>
                <w:szCs w:val="24"/>
              </w:rPr>
              <w:t>: Zoroastrianism</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605A34" w14:textId="449FACFF"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5BDA260C" w14:textId="3C28F16C"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Discussion</w:t>
            </w:r>
            <w:r>
              <w:rPr>
                <w:rFonts w:ascii="Lato" w:eastAsia="Times New Roman" w:hAnsi="Lato" w:cs="Times New Roman"/>
                <w:color w:val="2D3B45"/>
                <w:sz w:val="24"/>
                <w:szCs w:val="24"/>
              </w:rPr>
              <w:t xml:space="preserve"> </w:t>
            </w:r>
          </w:p>
          <w:p w14:paraId="1F8093BE"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5AF290AB" w14:textId="00AAD193"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March 20</w:t>
            </w:r>
          </w:p>
        </w:tc>
      </w:tr>
      <w:tr w:rsidR="005B4270" w:rsidRPr="005B4270" w14:paraId="029C4CAC" w14:textId="77777777" w:rsidTr="005B4270">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8D9E5F" w14:textId="1278A98B"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Chapter 11</w:t>
            </w:r>
            <w:r w:rsidR="00181CE6">
              <w:rPr>
                <w:rFonts w:ascii="Lato" w:eastAsia="Times New Roman" w:hAnsi="Lato" w:cs="Times New Roman"/>
                <w:color w:val="2D3B45"/>
                <w:sz w:val="24"/>
                <w:szCs w:val="24"/>
              </w:rPr>
              <w:t>: Judaism</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E164EC" w14:textId="0782A4C0"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170165A6" w14:textId="0AA4F5D3"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50D8EBC6"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2BA5618E" w14:textId="55147F47"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March 27</w:t>
            </w:r>
          </w:p>
        </w:tc>
      </w:tr>
      <w:tr w:rsidR="005B4270" w:rsidRPr="005B4270" w14:paraId="48A65688" w14:textId="77777777" w:rsidTr="005B4270">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360BEC" w14:textId="31590452"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Chapter 12</w:t>
            </w:r>
            <w:r w:rsidR="00181CE6">
              <w:rPr>
                <w:rFonts w:ascii="Lato" w:eastAsia="Times New Roman" w:hAnsi="Lato" w:cs="Times New Roman"/>
                <w:color w:val="2D3B45"/>
                <w:sz w:val="24"/>
                <w:szCs w:val="24"/>
              </w:rPr>
              <w:t>: Christianity</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768A76" w14:textId="143D7B8F"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5174215F" w14:textId="001B6F60"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43D082D7"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6F3112AD" w14:textId="7F4C3EF3"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April 3</w:t>
            </w:r>
          </w:p>
        </w:tc>
      </w:tr>
      <w:tr w:rsidR="005B4270" w:rsidRPr="005B4270" w14:paraId="50E0ED5E" w14:textId="77777777" w:rsidTr="005B4270">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527799" w14:textId="50D150E1"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Chapter 13</w:t>
            </w:r>
            <w:r w:rsidR="00181CE6">
              <w:rPr>
                <w:rFonts w:ascii="Lato" w:eastAsia="Times New Roman" w:hAnsi="Lato" w:cs="Times New Roman"/>
                <w:color w:val="2D3B45"/>
                <w:sz w:val="24"/>
                <w:szCs w:val="24"/>
              </w:rPr>
              <w:t>: Islam</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D650BC" w14:textId="2A4FD228"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66C2FA67" w14:textId="510B8330"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14C2177F"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610D28BE" w14:textId="390953C1"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April 10</w:t>
            </w:r>
          </w:p>
        </w:tc>
      </w:tr>
      <w:tr w:rsidR="005B4270" w:rsidRPr="005B4270" w14:paraId="0745B445" w14:textId="77777777" w:rsidTr="005B4270">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FF2203" w14:textId="37A04AB7"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lastRenderedPageBreak/>
              <w:t>Chapter 14</w:t>
            </w:r>
            <w:r w:rsidR="00181CE6">
              <w:rPr>
                <w:rFonts w:ascii="Lato" w:eastAsia="Times New Roman" w:hAnsi="Lato" w:cs="Times New Roman"/>
                <w:color w:val="2D3B45"/>
                <w:sz w:val="24"/>
                <w:szCs w:val="24"/>
              </w:rPr>
              <w:t>: New Religious Movements</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BD4702" w14:textId="5916F60F" w:rsidR="005B4270" w:rsidRDefault="005B4270"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Reading, Timeline &amp; Video Assignments</w:t>
            </w:r>
          </w:p>
          <w:p w14:paraId="59C8B863" w14:textId="536C8777"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Discussion </w:t>
            </w:r>
          </w:p>
          <w:p w14:paraId="14FAAF14" w14:textId="77777777" w:rsid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Quiz </w:t>
            </w:r>
          </w:p>
          <w:p w14:paraId="04568C01" w14:textId="3B7E9ABA" w:rsidR="00F16106"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April 17th</w:t>
            </w:r>
          </w:p>
        </w:tc>
      </w:tr>
      <w:tr w:rsidR="005B4270" w:rsidRPr="005B4270" w14:paraId="1F8C2C8B" w14:textId="77777777" w:rsidTr="005B4270">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216D7F" w14:textId="77777777" w:rsidR="005B4270" w:rsidRPr="005B4270" w:rsidRDefault="005B4270" w:rsidP="005B4270">
            <w:pPr>
              <w:spacing w:after="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Fieldwork Project</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725DFA" w14:textId="4100DE56" w:rsidR="005B4270" w:rsidRPr="005B4270" w:rsidRDefault="005B4270" w:rsidP="005B4270">
            <w:pPr>
              <w:spacing w:before="180" w:after="180" w:line="240" w:lineRule="auto"/>
              <w:rPr>
                <w:rFonts w:ascii="Lato" w:eastAsia="Times New Roman" w:hAnsi="Lato" w:cs="Times New Roman"/>
                <w:color w:val="2D3B45"/>
                <w:sz w:val="24"/>
                <w:szCs w:val="24"/>
              </w:rPr>
            </w:pPr>
            <w:r w:rsidRPr="005B4270">
              <w:rPr>
                <w:rFonts w:ascii="Lato" w:eastAsia="Times New Roman" w:hAnsi="Lato" w:cs="Times New Roman"/>
                <w:color w:val="2D3B45"/>
                <w:sz w:val="24"/>
                <w:szCs w:val="24"/>
              </w:rPr>
              <w:t xml:space="preserve">Due </w:t>
            </w:r>
            <w:r w:rsidR="00F16106">
              <w:rPr>
                <w:rFonts w:ascii="Lato" w:eastAsia="Times New Roman" w:hAnsi="Lato" w:cs="Times New Roman"/>
                <w:color w:val="2D3B45"/>
                <w:sz w:val="24"/>
                <w:szCs w:val="24"/>
              </w:rPr>
              <w:t>April 22</w:t>
            </w:r>
          </w:p>
        </w:tc>
      </w:tr>
      <w:tr w:rsidR="005B4270" w:rsidRPr="005B4270" w14:paraId="395FB700" w14:textId="77777777" w:rsidTr="005B4270">
        <w:tc>
          <w:tcPr>
            <w:tcW w:w="45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95997A" w14:textId="1B096DAA" w:rsidR="005B4270" w:rsidRPr="005B4270" w:rsidRDefault="005B4270" w:rsidP="005B4270">
            <w:pPr>
              <w:spacing w:after="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Final Exam </w:t>
            </w:r>
          </w:p>
        </w:tc>
        <w:tc>
          <w:tcPr>
            <w:tcW w:w="92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2DB404" w14:textId="0FB0D4BE" w:rsidR="005B4270" w:rsidRPr="005B4270" w:rsidRDefault="00F16106" w:rsidP="005B427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April 20 – 24 Online</w:t>
            </w:r>
          </w:p>
        </w:tc>
      </w:tr>
    </w:tbl>
    <w:p w14:paraId="559045E9" w14:textId="77777777" w:rsidR="00961DEC" w:rsidRDefault="00961DEC"/>
    <w:sectPr w:rsidR="0096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4BDA"/>
    <w:multiLevelType w:val="multilevel"/>
    <w:tmpl w:val="5676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B5726"/>
    <w:multiLevelType w:val="multilevel"/>
    <w:tmpl w:val="4E68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F2BCC"/>
    <w:multiLevelType w:val="multilevel"/>
    <w:tmpl w:val="ECEA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017D9"/>
    <w:multiLevelType w:val="multilevel"/>
    <w:tmpl w:val="04CE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70"/>
    <w:rsid w:val="000A74F1"/>
    <w:rsid w:val="000C0FAF"/>
    <w:rsid w:val="00181CE6"/>
    <w:rsid w:val="001878DF"/>
    <w:rsid w:val="00587C4F"/>
    <w:rsid w:val="005B4270"/>
    <w:rsid w:val="007633FC"/>
    <w:rsid w:val="00961DEC"/>
    <w:rsid w:val="00F1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57C1"/>
  <w15:chartTrackingRefBased/>
  <w15:docId w15:val="{FE47725D-63C0-4DC0-B311-B787C949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B42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42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42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42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42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270"/>
    <w:rPr>
      <w:b/>
      <w:bCs/>
    </w:rPr>
  </w:style>
  <w:style w:type="character" w:styleId="Hyperlink">
    <w:name w:val="Hyperlink"/>
    <w:basedOn w:val="DefaultParagraphFont"/>
    <w:uiPriority w:val="99"/>
    <w:semiHidden/>
    <w:unhideWhenUsed/>
    <w:rsid w:val="005B4270"/>
    <w:rPr>
      <w:color w:val="0000FF"/>
      <w:u w:val="single"/>
    </w:rPr>
  </w:style>
  <w:style w:type="character" w:customStyle="1" w:styleId="screenreader-only">
    <w:name w:val="screenreader-only"/>
    <w:basedOn w:val="DefaultParagraphFont"/>
    <w:rsid w:val="005B4270"/>
  </w:style>
  <w:style w:type="character" w:customStyle="1" w:styleId="Heading1Char">
    <w:name w:val="Heading 1 Char"/>
    <w:basedOn w:val="DefaultParagraphFont"/>
    <w:link w:val="Heading1"/>
    <w:uiPriority w:val="9"/>
    <w:rsid w:val="00181C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6034">
      <w:bodyDiv w:val="1"/>
      <w:marLeft w:val="0"/>
      <w:marRight w:val="0"/>
      <w:marTop w:val="0"/>
      <w:marBottom w:val="0"/>
      <w:divBdr>
        <w:top w:val="none" w:sz="0" w:space="0" w:color="auto"/>
        <w:left w:val="none" w:sz="0" w:space="0" w:color="auto"/>
        <w:bottom w:val="none" w:sz="0" w:space="0" w:color="auto"/>
        <w:right w:val="none" w:sz="0" w:space="0" w:color="auto"/>
      </w:divBdr>
    </w:div>
    <w:div w:id="11848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11-Academic-Dishonesty.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mlakhan@valenciacollege.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alenciacollege.edu/about/support/" TargetMode="External"/><Relationship Id="rId4" Type="http://schemas.openxmlformats.org/officeDocument/2006/relationships/webSettings" Target="webSettings.xml"/><Relationship Id="rId9" Type="http://schemas.openxmlformats.org/officeDocument/2006/relationships/hyperlink" Target="https://valenciacollege.edu/faculty/canva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priya</cp:lastModifiedBy>
  <cp:revision>2</cp:revision>
  <dcterms:created xsi:type="dcterms:W3CDTF">2021-09-10T15:40:00Z</dcterms:created>
  <dcterms:modified xsi:type="dcterms:W3CDTF">2022-02-07T01:12:00Z</dcterms:modified>
</cp:coreProperties>
</file>